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A9" w:rsidRDefault="00D313A9">
      <w:pPr>
        <w:pStyle w:val="a3"/>
        <w:spacing w:before="10"/>
        <w:rPr>
          <w:rFonts w:ascii="Times New Roman"/>
          <w:sz w:val="21"/>
        </w:rPr>
      </w:pPr>
    </w:p>
    <w:p w:rsidR="00D313A9" w:rsidRDefault="00AD079F">
      <w:pPr>
        <w:pStyle w:val="Heading1"/>
        <w:spacing w:before="724"/>
        <w:ind w:left="545" w:right="697"/>
        <w:jc w:val="center"/>
      </w:pPr>
      <w:r>
        <w:t>黄建管〔</w:t>
      </w:r>
      <w:r>
        <w:t>2022</w:t>
      </w:r>
      <w:r>
        <w:t>〕</w:t>
      </w:r>
      <w:r>
        <w:t xml:space="preserve">35 </w:t>
      </w:r>
      <w:r>
        <w:t>号</w:t>
      </w:r>
    </w:p>
    <w:p w:rsidR="00D313A9" w:rsidRDefault="00D313A9">
      <w:pPr>
        <w:pStyle w:val="a3"/>
        <w:rPr>
          <w:sz w:val="20"/>
        </w:rPr>
      </w:pPr>
    </w:p>
    <w:p w:rsidR="00D313A9" w:rsidRDefault="00D313A9">
      <w:pPr>
        <w:pStyle w:val="a3"/>
        <w:spacing w:before="9"/>
        <w:rPr>
          <w:sz w:val="11"/>
        </w:rPr>
      </w:pPr>
      <w:r w:rsidRPr="00D313A9">
        <w:pict>
          <v:line id="_x0000_s1029" style="position:absolute;z-index:-251658240;mso-wrap-distance-left:0;mso-wrap-distance-right:0;mso-position-horizontal-relative:page" from="73.7pt,11.2pt" to="523.7pt,11.2pt" strokecolor="red" strokeweight="1.2347mm">
            <w10:wrap type="topAndBottom" anchorx="page"/>
          </v:line>
        </w:pict>
      </w:r>
    </w:p>
    <w:p w:rsidR="00D313A9" w:rsidRDefault="00D313A9">
      <w:pPr>
        <w:pStyle w:val="a3"/>
        <w:rPr>
          <w:sz w:val="32"/>
        </w:rPr>
      </w:pPr>
    </w:p>
    <w:p w:rsidR="00D313A9" w:rsidRDefault="00D313A9">
      <w:pPr>
        <w:pStyle w:val="a3"/>
        <w:rPr>
          <w:sz w:val="32"/>
        </w:rPr>
      </w:pPr>
    </w:p>
    <w:p w:rsidR="00D313A9" w:rsidRDefault="00D313A9">
      <w:pPr>
        <w:pStyle w:val="a3"/>
        <w:spacing w:before="10"/>
        <w:rPr>
          <w:sz w:val="23"/>
        </w:rPr>
      </w:pPr>
    </w:p>
    <w:p w:rsidR="00D313A9" w:rsidRDefault="00AD079F">
      <w:pPr>
        <w:spacing w:line="170" w:lineRule="auto"/>
        <w:ind w:left="545" w:right="698"/>
        <w:jc w:val="center"/>
        <w:rPr>
          <w:rFonts w:ascii="Arial Unicode MS" w:eastAsia="Arial Unicode MS"/>
          <w:sz w:val="42"/>
        </w:rPr>
      </w:pPr>
      <w:r>
        <w:rPr>
          <w:rFonts w:ascii="Arial Unicode MS" w:eastAsia="Arial Unicode MS" w:hint="eastAsia"/>
          <w:sz w:val="42"/>
        </w:rPr>
        <w:t>关于进一步优化我市营商环境提升用水用气报装便利</w:t>
      </w:r>
      <w:proofErr w:type="gramStart"/>
      <w:r>
        <w:rPr>
          <w:rFonts w:ascii="Arial Unicode MS" w:eastAsia="Arial Unicode MS" w:hint="eastAsia"/>
          <w:sz w:val="42"/>
        </w:rPr>
        <w:t>度有关</w:t>
      </w:r>
      <w:proofErr w:type="gramEnd"/>
      <w:r>
        <w:rPr>
          <w:rFonts w:ascii="Arial Unicode MS" w:eastAsia="Arial Unicode MS" w:hint="eastAsia"/>
          <w:sz w:val="42"/>
        </w:rPr>
        <w:t>工作的通知</w:t>
      </w:r>
    </w:p>
    <w:p w:rsidR="00D313A9" w:rsidRDefault="00D313A9">
      <w:pPr>
        <w:pStyle w:val="a3"/>
        <w:spacing w:before="14"/>
        <w:rPr>
          <w:rFonts w:ascii="Arial Unicode MS"/>
          <w:sz w:val="32"/>
        </w:rPr>
      </w:pPr>
    </w:p>
    <w:p w:rsidR="00D313A9" w:rsidRDefault="00AD079F">
      <w:pPr>
        <w:pStyle w:val="a3"/>
        <w:spacing w:before="1"/>
        <w:ind w:left="113"/>
      </w:pPr>
      <w:r>
        <w:t>各</w:t>
      </w:r>
      <w:proofErr w:type="gramStart"/>
      <w:r>
        <w:t>区县住</w:t>
      </w:r>
      <w:proofErr w:type="gramEnd"/>
      <w:r>
        <w:t>建局、城管局，黄山高</w:t>
      </w:r>
      <w:proofErr w:type="gramStart"/>
      <w:r>
        <w:t>新区住</w:t>
      </w:r>
      <w:proofErr w:type="gramEnd"/>
      <w:r>
        <w:t>建局，市直有关单位</w:t>
      </w:r>
    </w:p>
    <w:p w:rsidR="00D313A9" w:rsidRDefault="00AD079F">
      <w:pPr>
        <w:pStyle w:val="a3"/>
        <w:spacing w:before="121" w:line="314" w:lineRule="auto"/>
        <w:ind w:left="113" w:right="109" w:firstLine="619"/>
      </w:pPr>
      <w:r>
        <w:rPr>
          <w:spacing w:val="-6"/>
        </w:rPr>
        <w:t>根据安徽省住房和城乡建设厅等</w:t>
      </w:r>
      <w:r>
        <w:rPr>
          <w:spacing w:val="-6"/>
        </w:rPr>
        <w:t xml:space="preserve"> </w:t>
      </w:r>
      <w:r>
        <w:t>6</w:t>
      </w:r>
      <w:r>
        <w:rPr>
          <w:spacing w:val="-21"/>
        </w:rPr>
        <w:t xml:space="preserve"> </w:t>
      </w:r>
      <w:r>
        <w:rPr>
          <w:spacing w:val="-21"/>
        </w:rPr>
        <w:t>部门印发《关于进一步优化营商环境提升用水用气报装便利度有关工作的通知</w:t>
      </w:r>
      <w:r>
        <w:rPr>
          <w:spacing w:val="-200"/>
        </w:rPr>
        <w:t>》</w:t>
      </w:r>
      <w:r>
        <w:t>（</w:t>
      </w:r>
      <w:r>
        <w:rPr>
          <w:spacing w:val="-34"/>
        </w:rPr>
        <w:t>建城〔</w:t>
      </w:r>
      <w:r>
        <w:t>2022</w:t>
      </w:r>
      <w:r>
        <w:rPr>
          <w:spacing w:val="-12"/>
        </w:rPr>
        <w:t>〕</w:t>
      </w:r>
    </w:p>
    <w:p w:rsidR="00D313A9" w:rsidRDefault="00AD079F">
      <w:pPr>
        <w:pStyle w:val="a3"/>
        <w:spacing w:before="1" w:line="314" w:lineRule="auto"/>
        <w:ind w:left="113" w:right="109"/>
      </w:pPr>
      <w:r>
        <w:t>19</w:t>
      </w:r>
      <w:r>
        <w:rPr>
          <w:spacing w:val="1"/>
        </w:rPr>
        <w:t xml:space="preserve"> </w:t>
      </w:r>
      <w:r>
        <w:rPr>
          <w:spacing w:val="1"/>
        </w:rPr>
        <w:t>号</w:t>
      </w:r>
      <w:r>
        <w:t>）和《黄山市人民政府办公室关于印发黄山市创优营商环境对标提升举措（</w:t>
      </w:r>
      <w:r>
        <w:t>2022</w:t>
      </w:r>
      <w:r>
        <w:rPr>
          <w:spacing w:val="-39"/>
        </w:rPr>
        <w:t xml:space="preserve"> </w:t>
      </w:r>
      <w:r>
        <w:rPr>
          <w:spacing w:val="-39"/>
        </w:rPr>
        <w:t>版</w:t>
      </w:r>
      <w:r>
        <w:t>）的通知》（</w:t>
      </w:r>
      <w:r>
        <w:rPr>
          <w:spacing w:val="-1"/>
        </w:rPr>
        <w:t>黄</w:t>
      </w:r>
      <w:proofErr w:type="gramStart"/>
      <w:r>
        <w:rPr>
          <w:spacing w:val="-1"/>
        </w:rPr>
        <w:t>政办秘〔</w:t>
      </w:r>
      <w:r>
        <w:t>2022</w:t>
      </w:r>
      <w:r>
        <w:t>〕</w:t>
      </w:r>
      <w:proofErr w:type="gramEnd"/>
      <w:r>
        <w:t>14</w:t>
      </w:r>
      <w:r>
        <w:rPr>
          <w:spacing w:val="-38"/>
        </w:rPr>
        <w:t xml:space="preserve"> </w:t>
      </w:r>
      <w:r>
        <w:rPr>
          <w:spacing w:val="-38"/>
        </w:rPr>
        <w:t>号</w:t>
      </w:r>
      <w:r>
        <w:t>）文</w:t>
      </w:r>
      <w:r>
        <w:rPr>
          <w:spacing w:val="-13"/>
        </w:rPr>
        <w:t>件要求，</w:t>
      </w:r>
      <w:proofErr w:type="gramStart"/>
      <w:r>
        <w:rPr>
          <w:spacing w:val="-13"/>
        </w:rPr>
        <w:t>对标长三角</w:t>
      </w:r>
      <w:proofErr w:type="gramEnd"/>
      <w:r>
        <w:rPr>
          <w:spacing w:val="-13"/>
        </w:rPr>
        <w:t>，进一步改进工作作风，提升用水用气报装便</w:t>
      </w:r>
      <w:r>
        <w:rPr>
          <w:spacing w:val="-14"/>
        </w:rPr>
        <w:t>利度，切实增强用户获得感和满意度，现将《进一步优化我市营商</w:t>
      </w:r>
      <w:r>
        <w:rPr>
          <w:spacing w:val="-25"/>
        </w:rPr>
        <w:t>环境提升用水用气报装便利度实施方案》印发给你们，请结合实际，</w:t>
      </w:r>
      <w:r>
        <w:rPr>
          <w:spacing w:val="-25"/>
        </w:rPr>
        <w:t xml:space="preserve"> </w:t>
      </w:r>
      <w:r>
        <w:t>认真抓好落实。</w:t>
      </w:r>
    </w:p>
    <w:p w:rsidR="00D313A9" w:rsidRDefault="00D313A9">
      <w:pPr>
        <w:pStyle w:val="a3"/>
        <w:rPr>
          <w:sz w:val="30"/>
        </w:rPr>
      </w:pPr>
    </w:p>
    <w:p w:rsidR="00D313A9" w:rsidRDefault="00D313A9">
      <w:pPr>
        <w:pStyle w:val="a3"/>
        <w:rPr>
          <w:sz w:val="30"/>
        </w:rPr>
      </w:pPr>
    </w:p>
    <w:p w:rsidR="00D313A9" w:rsidRDefault="00AD079F">
      <w:pPr>
        <w:pStyle w:val="a3"/>
        <w:spacing w:before="268" w:line="314" w:lineRule="auto"/>
        <w:ind w:left="6094" w:right="259" w:hanging="545"/>
      </w:pPr>
      <w:r>
        <w:rPr>
          <w:noProof/>
          <w:lang w:val="en-US" w:bidi="ar-SA"/>
        </w:rPr>
        <w:drawing>
          <wp:anchor distT="0" distB="0" distL="0" distR="0" simplePos="0" relativeHeight="251508736" behindDoc="1" locked="0" layoutInCell="1" allowOverlap="1">
            <wp:simplePos x="0" y="0"/>
            <wp:positionH relativeFrom="page">
              <wp:posOffset>4708223</wp:posOffset>
            </wp:positionH>
            <wp:positionV relativeFrom="paragraph">
              <wp:posOffset>278130</wp:posOffset>
            </wp:positionV>
            <wp:extent cx="533400" cy="533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黄山市住房和城乡建设局</w:t>
      </w:r>
      <w:r>
        <w:t>2022</w:t>
      </w:r>
      <w:r>
        <w:rPr>
          <w:spacing w:val="-53"/>
        </w:rPr>
        <w:t xml:space="preserve"> </w:t>
      </w:r>
      <w:r>
        <w:rPr>
          <w:spacing w:val="-53"/>
        </w:rPr>
        <w:t>年</w:t>
      </w:r>
      <w:r>
        <w:rPr>
          <w:spacing w:val="-53"/>
        </w:rPr>
        <w:t xml:space="preserve"> </w:t>
      </w:r>
      <w:r>
        <w:t>3</w:t>
      </w:r>
      <w:r>
        <w:rPr>
          <w:spacing w:val="-53"/>
        </w:rPr>
        <w:t xml:space="preserve"> </w:t>
      </w:r>
      <w:r>
        <w:rPr>
          <w:spacing w:val="-53"/>
        </w:rPr>
        <w:t>月</w:t>
      </w:r>
      <w:r>
        <w:rPr>
          <w:spacing w:val="-53"/>
        </w:rPr>
        <w:t xml:space="preserve"> </w:t>
      </w:r>
      <w:r>
        <w:t>24</w:t>
      </w:r>
      <w:r>
        <w:rPr>
          <w:spacing w:val="-40"/>
        </w:rPr>
        <w:t xml:space="preserve"> </w:t>
      </w:r>
      <w:r>
        <w:rPr>
          <w:spacing w:val="-40"/>
        </w:rPr>
        <w:t>日</w:t>
      </w:r>
    </w:p>
    <w:p w:rsidR="00D313A9" w:rsidRDefault="00D313A9">
      <w:pPr>
        <w:spacing w:line="314" w:lineRule="auto"/>
        <w:sectPr w:rsidR="00D313A9">
          <w:footerReference w:type="even" r:id="rId7"/>
          <w:footerReference w:type="default" r:id="rId8"/>
          <w:type w:val="continuous"/>
          <w:pgSz w:w="11910" w:h="16840"/>
          <w:pgMar w:top="1580" w:right="1320" w:bottom="1160" w:left="1360" w:header="720" w:footer="960" w:gutter="0"/>
          <w:pgNumType w:start="1"/>
          <w:cols w:space="720"/>
        </w:sectPr>
      </w:pPr>
    </w:p>
    <w:p w:rsidR="00D313A9" w:rsidRDefault="00D313A9">
      <w:pPr>
        <w:pStyle w:val="a3"/>
        <w:spacing w:before="2"/>
        <w:rPr>
          <w:sz w:val="21"/>
        </w:rPr>
      </w:pPr>
    </w:p>
    <w:p w:rsidR="00D313A9" w:rsidRDefault="00AD079F">
      <w:pPr>
        <w:spacing w:before="118" w:line="165" w:lineRule="auto"/>
        <w:ind w:left="3031" w:right="595" w:hanging="2580"/>
        <w:rPr>
          <w:rFonts w:ascii="Arial Unicode MS" w:eastAsia="Arial Unicode MS"/>
          <w:sz w:val="43"/>
        </w:rPr>
      </w:pPr>
      <w:r>
        <w:rPr>
          <w:rFonts w:ascii="Arial Unicode MS" w:eastAsia="Arial Unicode MS" w:hint="eastAsia"/>
          <w:sz w:val="43"/>
        </w:rPr>
        <w:t>进一步优化我市营商环境提升用水用气报装便利度实施方案</w:t>
      </w:r>
    </w:p>
    <w:p w:rsidR="00D313A9" w:rsidRDefault="00D313A9">
      <w:pPr>
        <w:pStyle w:val="a3"/>
        <w:spacing w:before="15"/>
        <w:rPr>
          <w:rFonts w:ascii="Arial Unicode MS"/>
          <w:sz w:val="32"/>
        </w:rPr>
      </w:pPr>
    </w:p>
    <w:p w:rsidR="00D313A9" w:rsidRDefault="00AD079F">
      <w:pPr>
        <w:pStyle w:val="a3"/>
        <w:spacing w:line="314" w:lineRule="auto"/>
        <w:ind w:left="113" w:right="256" w:firstLine="619"/>
        <w:jc w:val="both"/>
      </w:pPr>
      <w:r>
        <w:rPr>
          <w:spacing w:val="-7"/>
        </w:rPr>
        <w:t>为进一步贯彻市委市政府关于创建一流营商环境工作部署，落</w:t>
      </w:r>
      <w:r>
        <w:rPr>
          <w:spacing w:val="-14"/>
        </w:rPr>
        <w:t>实《黄山市人民政府办公室关于印发黄山市创优营商环境对标提升</w:t>
      </w:r>
      <w:r>
        <w:t>举措（</w:t>
      </w:r>
      <w:r>
        <w:t>2022</w:t>
      </w:r>
      <w:r>
        <w:rPr>
          <w:spacing w:val="-38"/>
        </w:rPr>
        <w:t xml:space="preserve"> </w:t>
      </w:r>
      <w:r>
        <w:rPr>
          <w:spacing w:val="-38"/>
        </w:rPr>
        <w:t>版</w:t>
      </w:r>
      <w:r>
        <w:t>）的通知》目标任务要求，</w:t>
      </w:r>
      <w:proofErr w:type="gramStart"/>
      <w:r>
        <w:t>对标长三角</w:t>
      </w:r>
      <w:proofErr w:type="gramEnd"/>
      <w:r>
        <w:t>，进一步改</w:t>
      </w:r>
      <w:r>
        <w:rPr>
          <w:spacing w:val="-13"/>
        </w:rPr>
        <w:t>进工作作风，优化营商环境，大力提升用水用气报装便利度，切实增强用户获得感和满意度，结合我市实际，制定本实施方案。</w:t>
      </w:r>
    </w:p>
    <w:p w:rsidR="00D313A9" w:rsidRDefault="00AD079F">
      <w:pPr>
        <w:pStyle w:val="a3"/>
        <w:ind w:left="732"/>
        <w:rPr>
          <w:rFonts w:ascii="黑体" w:eastAsia="黑体"/>
        </w:rPr>
      </w:pPr>
      <w:r>
        <w:rPr>
          <w:rFonts w:ascii="黑体" w:eastAsia="黑体" w:hint="eastAsia"/>
        </w:rPr>
        <w:t>一、工作目标</w:t>
      </w:r>
    </w:p>
    <w:p w:rsidR="00D313A9" w:rsidRDefault="00AD079F">
      <w:pPr>
        <w:pStyle w:val="Heading1"/>
        <w:spacing w:before="114" w:line="304" w:lineRule="auto"/>
        <w:ind w:right="263" w:firstLine="640"/>
        <w:jc w:val="both"/>
      </w:pPr>
      <w:r>
        <w:rPr>
          <w:spacing w:val="-8"/>
        </w:rPr>
        <w:t>对</w:t>
      </w:r>
      <w:proofErr w:type="gramStart"/>
      <w:r>
        <w:rPr>
          <w:spacing w:val="-8"/>
        </w:rPr>
        <w:t>标国内</w:t>
      </w:r>
      <w:proofErr w:type="gramEnd"/>
      <w:r>
        <w:rPr>
          <w:spacing w:val="-8"/>
        </w:rPr>
        <w:t>一流营商环境水平，坚持工作专班顶格推动，巩固</w:t>
      </w:r>
      <w:r>
        <w:rPr>
          <w:spacing w:val="-15"/>
          <w:w w:val="95"/>
        </w:rPr>
        <w:t>提升供水供气改革成果，在办理环节、申报材料、审批时限上进</w:t>
      </w:r>
      <w:r>
        <w:rPr>
          <w:spacing w:val="-15"/>
          <w:w w:val="95"/>
        </w:rPr>
        <w:t xml:space="preserve"> </w:t>
      </w:r>
      <w:r>
        <w:rPr>
          <w:spacing w:val="-15"/>
        </w:rPr>
        <w:t>一步对标对表，将用水用气报装环节由用水用气报审、接入挂表</w:t>
      </w:r>
      <w:r>
        <w:rPr>
          <w:spacing w:val="-15"/>
        </w:rPr>
        <w:t>2</w:t>
      </w:r>
      <w:r>
        <w:rPr>
          <w:spacing w:val="-16"/>
        </w:rPr>
        <w:t xml:space="preserve"> </w:t>
      </w:r>
      <w:proofErr w:type="gramStart"/>
      <w:r>
        <w:rPr>
          <w:spacing w:val="-16"/>
        </w:rPr>
        <w:t>个</w:t>
      </w:r>
      <w:proofErr w:type="gramEnd"/>
      <w:r>
        <w:rPr>
          <w:spacing w:val="-16"/>
        </w:rPr>
        <w:t>环节精简为申请接入挂表</w:t>
      </w:r>
      <w:r>
        <w:rPr>
          <w:spacing w:val="-16"/>
        </w:rPr>
        <w:t xml:space="preserve"> </w:t>
      </w:r>
      <w:r>
        <w:t>1</w:t>
      </w:r>
      <w:r>
        <w:rPr>
          <w:spacing w:val="-20"/>
        </w:rPr>
        <w:t xml:space="preserve"> </w:t>
      </w:r>
      <w:proofErr w:type="gramStart"/>
      <w:r>
        <w:rPr>
          <w:spacing w:val="-20"/>
        </w:rPr>
        <w:t>个</w:t>
      </w:r>
      <w:proofErr w:type="gramEnd"/>
      <w:r>
        <w:rPr>
          <w:spacing w:val="-20"/>
        </w:rPr>
        <w:t>环节，申报材料由</w:t>
      </w:r>
      <w:r>
        <w:rPr>
          <w:spacing w:val="-20"/>
        </w:rPr>
        <w:t xml:space="preserve"> </w:t>
      </w:r>
      <w:r>
        <w:t>1</w:t>
      </w:r>
      <w:r>
        <w:rPr>
          <w:spacing w:val="-17"/>
        </w:rPr>
        <w:t xml:space="preserve"> </w:t>
      </w:r>
      <w:proofErr w:type="gramStart"/>
      <w:r>
        <w:rPr>
          <w:spacing w:val="-17"/>
        </w:rPr>
        <w:t>个</w:t>
      </w:r>
      <w:proofErr w:type="gramEnd"/>
      <w:r>
        <w:rPr>
          <w:spacing w:val="-17"/>
        </w:rPr>
        <w:t>精简为</w:t>
      </w:r>
    </w:p>
    <w:p w:rsidR="00D313A9" w:rsidRDefault="00AD079F">
      <w:pPr>
        <w:spacing w:line="304" w:lineRule="auto"/>
        <w:ind w:left="113" w:right="105"/>
        <w:rPr>
          <w:sz w:val="32"/>
        </w:rPr>
      </w:pPr>
      <w:r>
        <w:rPr>
          <w:sz w:val="32"/>
        </w:rPr>
        <w:t>0</w:t>
      </w:r>
      <w:r>
        <w:rPr>
          <w:spacing w:val="-15"/>
          <w:sz w:val="32"/>
        </w:rPr>
        <w:t xml:space="preserve"> </w:t>
      </w:r>
      <w:proofErr w:type="gramStart"/>
      <w:r>
        <w:rPr>
          <w:spacing w:val="-15"/>
          <w:sz w:val="32"/>
        </w:rPr>
        <w:t>个</w:t>
      </w:r>
      <w:proofErr w:type="gramEnd"/>
      <w:r>
        <w:rPr>
          <w:spacing w:val="-15"/>
          <w:sz w:val="32"/>
        </w:rPr>
        <w:t>，审批时限中无外线工程的，不超过</w:t>
      </w:r>
      <w:r>
        <w:rPr>
          <w:spacing w:val="-15"/>
          <w:sz w:val="32"/>
        </w:rPr>
        <w:t xml:space="preserve"> </w:t>
      </w:r>
      <w:r>
        <w:rPr>
          <w:sz w:val="32"/>
        </w:rPr>
        <w:t>2</w:t>
      </w:r>
      <w:r>
        <w:rPr>
          <w:spacing w:val="-11"/>
          <w:sz w:val="32"/>
        </w:rPr>
        <w:t xml:space="preserve"> </w:t>
      </w:r>
      <w:proofErr w:type="gramStart"/>
      <w:r>
        <w:rPr>
          <w:spacing w:val="-11"/>
          <w:sz w:val="32"/>
        </w:rPr>
        <w:t>个</w:t>
      </w:r>
      <w:proofErr w:type="gramEnd"/>
      <w:r>
        <w:rPr>
          <w:spacing w:val="-11"/>
          <w:sz w:val="32"/>
        </w:rPr>
        <w:t>工作日办结；有外线工程的（不含</w:t>
      </w:r>
      <w:proofErr w:type="gramStart"/>
      <w:r>
        <w:rPr>
          <w:spacing w:val="-11"/>
          <w:sz w:val="32"/>
        </w:rPr>
        <w:t>涉及国省干线</w:t>
      </w:r>
      <w:proofErr w:type="gramEnd"/>
      <w:r>
        <w:rPr>
          <w:spacing w:val="-11"/>
          <w:sz w:val="32"/>
        </w:rPr>
        <w:t>、高速公路、快速路、轨道交通、</w:t>
      </w:r>
      <w:r>
        <w:rPr>
          <w:spacing w:val="-2"/>
          <w:w w:val="99"/>
          <w:sz w:val="32"/>
        </w:rPr>
        <w:t>交通量较大的农村公路等设施的复杂用水用气报装接入工程</w:t>
      </w:r>
      <w:r>
        <w:rPr>
          <w:spacing w:val="-161"/>
          <w:w w:val="99"/>
          <w:sz w:val="32"/>
        </w:rPr>
        <w:t>）</w:t>
      </w:r>
      <w:r>
        <w:rPr>
          <w:w w:val="99"/>
          <w:sz w:val="32"/>
        </w:rPr>
        <w:t>，</w:t>
      </w:r>
      <w:r>
        <w:rPr>
          <w:spacing w:val="-21"/>
          <w:sz w:val="32"/>
        </w:rPr>
        <w:t>不超过</w:t>
      </w:r>
      <w:r>
        <w:rPr>
          <w:spacing w:val="-21"/>
          <w:sz w:val="32"/>
        </w:rPr>
        <w:t xml:space="preserve"> </w:t>
      </w:r>
      <w:r>
        <w:rPr>
          <w:sz w:val="32"/>
        </w:rPr>
        <w:t>5</w:t>
      </w:r>
      <w:r>
        <w:rPr>
          <w:spacing w:val="-11"/>
          <w:sz w:val="32"/>
        </w:rPr>
        <w:t xml:space="preserve"> </w:t>
      </w:r>
      <w:proofErr w:type="gramStart"/>
      <w:r>
        <w:rPr>
          <w:spacing w:val="-11"/>
          <w:sz w:val="32"/>
        </w:rPr>
        <w:t>个</w:t>
      </w:r>
      <w:proofErr w:type="gramEnd"/>
      <w:r>
        <w:rPr>
          <w:spacing w:val="-11"/>
          <w:sz w:val="32"/>
        </w:rPr>
        <w:t>工作日办结，实行全程代办，实现数据共享。</w:t>
      </w:r>
      <w:r>
        <w:rPr>
          <w:sz w:val="32"/>
        </w:rPr>
        <w:t>3</w:t>
      </w:r>
      <w:r>
        <w:rPr>
          <w:spacing w:val="-28"/>
          <w:sz w:val="32"/>
        </w:rPr>
        <w:t xml:space="preserve"> </w:t>
      </w:r>
      <w:r>
        <w:rPr>
          <w:spacing w:val="-28"/>
          <w:sz w:val="32"/>
        </w:rPr>
        <w:t>月底</w:t>
      </w:r>
      <w:r>
        <w:rPr>
          <w:spacing w:val="-27"/>
          <w:sz w:val="32"/>
        </w:rPr>
        <w:t>前在审批便利度上有显著提升，</w:t>
      </w:r>
      <w:r>
        <w:rPr>
          <w:spacing w:val="-9"/>
          <w:sz w:val="32"/>
        </w:rPr>
        <w:t>6</w:t>
      </w:r>
      <w:r>
        <w:rPr>
          <w:spacing w:val="-11"/>
          <w:sz w:val="32"/>
        </w:rPr>
        <w:t xml:space="preserve"> </w:t>
      </w:r>
      <w:r>
        <w:rPr>
          <w:spacing w:val="-11"/>
          <w:sz w:val="32"/>
        </w:rPr>
        <w:t>月底前厘清收费边界，取消报装费、开口费、开户费、</w:t>
      </w:r>
      <w:proofErr w:type="gramStart"/>
      <w:r>
        <w:rPr>
          <w:spacing w:val="-11"/>
          <w:sz w:val="32"/>
        </w:rPr>
        <w:t>接入费</w:t>
      </w:r>
      <w:proofErr w:type="gramEnd"/>
      <w:r>
        <w:rPr>
          <w:spacing w:val="-11"/>
          <w:sz w:val="32"/>
        </w:rPr>
        <w:t>等相关收费</w:t>
      </w:r>
      <w:r>
        <w:rPr>
          <w:spacing w:val="-11"/>
          <w:sz w:val="32"/>
        </w:rPr>
        <w:t>,9</w:t>
      </w:r>
      <w:r>
        <w:rPr>
          <w:spacing w:val="-12"/>
          <w:sz w:val="32"/>
        </w:rPr>
        <w:t xml:space="preserve"> </w:t>
      </w:r>
      <w:r>
        <w:rPr>
          <w:spacing w:val="-12"/>
          <w:sz w:val="32"/>
        </w:rPr>
        <w:t>月底前全面完成提升举措，</w:t>
      </w:r>
      <w:r>
        <w:rPr>
          <w:spacing w:val="-12"/>
          <w:sz w:val="32"/>
        </w:rPr>
        <w:t>10</w:t>
      </w:r>
      <w:r>
        <w:rPr>
          <w:spacing w:val="-10"/>
          <w:sz w:val="32"/>
        </w:rPr>
        <w:t xml:space="preserve"> </w:t>
      </w:r>
      <w:r>
        <w:rPr>
          <w:spacing w:val="-10"/>
          <w:sz w:val="32"/>
        </w:rPr>
        <w:t>月底前达到先发地区水平。全市获得用水用气改革成效和</w:t>
      </w:r>
      <w:proofErr w:type="gramStart"/>
      <w:r>
        <w:rPr>
          <w:spacing w:val="-10"/>
          <w:sz w:val="32"/>
        </w:rPr>
        <w:t>便利度居全省</w:t>
      </w:r>
      <w:proofErr w:type="gramEnd"/>
      <w:r>
        <w:rPr>
          <w:spacing w:val="-10"/>
          <w:sz w:val="32"/>
        </w:rPr>
        <w:t>前列，</w:t>
      </w:r>
      <w:r>
        <w:rPr>
          <w:spacing w:val="-7"/>
          <w:sz w:val="32"/>
        </w:rPr>
        <w:t>2022</w:t>
      </w:r>
      <w:r>
        <w:rPr>
          <w:spacing w:val="-10"/>
          <w:sz w:val="32"/>
        </w:rPr>
        <w:t xml:space="preserve"> </w:t>
      </w:r>
      <w:r>
        <w:rPr>
          <w:spacing w:val="-10"/>
          <w:sz w:val="32"/>
        </w:rPr>
        <w:t>年底争取达到全国标杆城市。</w:t>
      </w:r>
    </w:p>
    <w:p w:rsidR="00D313A9" w:rsidRDefault="00AD079F">
      <w:pPr>
        <w:pStyle w:val="a3"/>
        <w:ind w:left="732"/>
        <w:rPr>
          <w:rFonts w:ascii="黑体" w:eastAsia="黑体"/>
        </w:rPr>
      </w:pPr>
      <w:r>
        <w:rPr>
          <w:rFonts w:ascii="黑体" w:eastAsia="黑体" w:hint="eastAsia"/>
        </w:rPr>
        <w:t>二</w:t>
      </w:r>
      <w:r>
        <w:rPr>
          <w:rFonts w:ascii="黑体" w:eastAsia="黑体" w:hint="eastAsia"/>
        </w:rPr>
        <w:t>、重点任务</w:t>
      </w:r>
    </w:p>
    <w:p w:rsidR="00D313A9" w:rsidRDefault="00AD079F">
      <w:pPr>
        <w:pStyle w:val="a3"/>
        <w:spacing w:before="123" w:line="314" w:lineRule="auto"/>
        <w:ind w:left="113" w:right="259" w:firstLine="619"/>
      </w:pPr>
      <w:r>
        <w:t>（一）提升服务效能。各地要以提升用水用气企业的满意度</w:t>
      </w:r>
      <w:r>
        <w:rPr>
          <w:spacing w:val="-14"/>
        </w:rPr>
        <w:t>为宗旨，加强服务，建立定期回访制度，将用水用气企业的诉求及</w:t>
      </w:r>
      <w:r>
        <w:rPr>
          <w:spacing w:val="-11"/>
        </w:rPr>
        <w:t>时在本地区予以化解和答复，避免层层扩大。要进一步推动网上办</w:t>
      </w:r>
    </w:p>
    <w:p w:rsidR="00D313A9" w:rsidRDefault="00D313A9">
      <w:pPr>
        <w:spacing w:line="314" w:lineRule="auto"/>
        <w:sectPr w:rsidR="00D313A9">
          <w:pgSz w:w="11910" w:h="16840"/>
          <w:pgMar w:top="1580" w:right="1320" w:bottom="1160" w:left="1360" w:header="0" w:footer="960" w:gutter="0"/>
          <w:cols w:space="720"/>
        </w:sectPr>
      </w:pPr>
    </w:p>
    <w:p w:rsidR="00D313A9" w:rsidRDefault="00D313A9">
      <w:pPr>
        <w:pStyle w:val="a3"/>
        <w:spacing w:before="6"/>
        <w:rPr>
          <w:sz w:val="29"/>
        </w:rPr>
      </w:pPr>
    </w:p>
    <w:p w:rsidR="00D313A9" w:rsidRDefault="00AD079F">
      <w:pPr>
        <w:spacing w:before="57" w:line="307" w:lineRule="auto"/>
        <w:ind w:left="113" w:right="109"/>
        <w:rPr>
          <w:sz w:val="32"/>
        </w:rPr>
      </w:pPr>
      <w:r>
        <w:rPr>
          <w:spacing w:val="-30"/>
          <w:sz w:val="31"/>
        </w:rPr>
        <w:t>理，水气企业实行全程代办，做好</w:t>
      </w:r>
      <w:r>
        <w:rPr>
          <w:spacing w:val="-30"/>
          <w:sz w:val="31"/>
        </w:rPr>
        <w:t>“</w:t>
      </w:r>
      <w:r>
        <w:rPr>
          <w:spacing w:val="-30"/>
          <w:sz w:val="31"/>
        </w:rPr>
        <w:t>一窗受理</w:t>
      </w:r>
      <w:r>
        <w:rPr>
          <w:spacing w:val="-30"/>
          <w:sz w:val="31"/>
        </w:rPr>
        <w:t>”</w:t>
      </w:r>
      <w:r>
        <w:rPr>
          <w:spacing w:val="-30"/>
          <w:sz w:val="31"/>
        </w:rPr>
        <w:t>，实现</w:t>
      </w:r>
      <w:r>
        <w:rPr>
          <w:spacing w:val="-30"/>
          <w:sz w:val="31"/>
        </w:rPr>
        <w:t>“</w:t>
      </w:r>
      <w:r>
        <w:rPr>
          <w:spacing w:val="-30"/>
          <w:sz w:val="31"/>
        </w:rPr>
        <w:t>一屏通办</w:t>
      </w:r>
      <w:r>
        <w:rPr>
          <w:spacing w:val="-30"/>
          <w:sz w:val="31"/>
        </w:rPr>
        <w:t>”</w:t>
      </w:r>
      <w:r>
        <w:rPr>
          <w:spacing w:val="-30"/>
          <w:sz w:val="31"/>
        </w:rPr>
        <w:t>，</w:t>
      </w:r>
      <w:r>
        <w:rPr>
          <w:spacing w:val="-1"/>
          <w:sz w:val="31"/>
        </w:rPr>
        <w:t>实行告知承诺制和</w:t>
      </w:r>
      <w:proofErr w:type="gramStart"/>
      <w:r>
        <w:rPr>
          <w:spacing w:val="-1"/>
          <w:sz w:val="31"/>
        </w:rPr>
        <w:t>容缺</w:t>
      </w:r>
      <w:proofErr w:type="gramEnd"/>
      <w:r>
        <w:rPr>
          <w:spacing w:val="-1"/>
          <w:sz w:val="31"/>
        </w:rPr>
        <w:t>办理，</w:t>
      </w:r>
      <w:r>
        <w:rPr>
          <w:sz w:val="32"/>
        </w:rPr>
        <w:t>由工程建设单位采取承诺破路、破</w:t>
      </w:r>
      <w:r>
        <w:rPr>
          <w:spacing w:val="-10"/>
          <w:sz w:val="32"/>
        </w:rPr>
        <w:t>绿、占路保护不低于原设计标准的恢复方式即可先行施工，相关部门加强事中事后监管。</w:t>
      </w:r>
    </w:p>
    <w:p w:rsidR="00D313A9" w:rsidRDefault="00AD079F">
      <w:pPr>
        <w:spacing w:line="309" w:lineRule="auto"/>
        <w:ind w:left="113" w:right="259" w:firstLine="619"/>
        <w:jc w:val="both"/>
        <w:rPr>
          <w:sz w:val="31"/>
        </w:rPr>
      </w:pPr>
      <w:r>
        <w:rPr>
          <w:sz w:val="31"/>
        </w:rPr>
        <w:t>（二</w:t>
      </w:r>
      <w:r>
        <w:rPr>
          <w:spacing w:val="-3"/>
          <w:sz w:val="31"/>
        </w:rPr>
        <w:t>）</w:t>
      </w:r>
      <w:r>
        <w:rPr>
          <w:spacing w:val="-1"/>
          <w:sz w:val="31"/>
        </w:rPr>
        <w:t>推进并联审批。</w:t>
      </w:r>
      <w:r>
        <w:rPr>
          <w:sz w:val="32"/>
        </w:rPr>
        <w:t>将用水用气外线工程涉及的工程规划</w:t>
      </w:r>
      <w:r>
        <w:rPr>
          <w:spacing w:val="-15"/>
          <w:sz w:val="32"/>
        </w:rPr>
        <w:t>许可、绿化许可、占掘路许可等并联办理时间压缩至</w:t>
      </w:r>
      <w:r>
        <w:rPr>
          <w:spacing w:val="-15"/>
          <w:sz w:val="32"/>
        </w:rPr>
        <w:t xml:space="preserve"> </w:t>
      </w:r>
      <w:r>
        <w:rPr>
          <w:sz w:val="32"/>
        </w:rPr>
        <w:t>2</w:t>
      </w:r>
      <w:r>
        <w:rPr>
          <w:spacing w:val="-18"/>
          <w:sz w:val="32"/>
        </w:rPr>
        <w:t xml:space="preserve"> </w:t>
      </w:r>
      <w:proofErr w:type="gramStart"/>
      <w:r>
        <w:rPr>
          <w:spacing w:val="-18"/>
          <w:sz w:val="32"/>
        </w:rPr>
        <w:t>个</w:t>
      </w:r>
      <w:proofErr w:type="gramEnd"/>
      <w:r>
        <w:rPr>
          <w:spacing w:val="-18"/>
          <w:sz w:val="32"/>
        </w:rPr>
        <w:t>工作日</w:t>
      </w:r>
      <w:r>
        <w:rPr>
          <w:spacing w:val="-24"/>
          <w:w w:val="99"/>
          <w:sz w:val="32"/>
        </w:rPr>
        <w:t>以内。采取</w:t>
      </w:r>
      <w:r>
        <w:rPr>
          <w:spacing w:val="-24"/>
          <w:w w:val="99"/>
          <w:sz w:val="32"/>
        </w:rPr>
        <w:t>“</w:t>
      </w:r>
      <w:r>
        <w:rPr>
          <w:spacing w:val="-24"/>
          <w:w w:val="99"/>
          <w:sz w:val="32"/>
        </w:rPr>
        <w:t>超时默认制</w:t>
      </w:r>
      <w:r>
        <w:rPr>
          <w:spacing w:val="-24"/>
          <w:w w:val="99"/>
          <w:sz w:val="32"/>
        </w:rPr>
        <w:t>”</w:t>
      </w:r>
      <w:r>
        <w:rPr>
          <w:spacing w:val="-24"/>
          <w:w w:val="99"/>
          <w:sz w:val="32"/>
        </w:rPr>
        <w:t>、</w:t>
      </w:r>
      <w:r>
        <w:rPr>
          <w:spacing w:val="-24"/>
          <w:w w:val="99"/>
          <w:sz w:val="32"/>
        </w:rPr>
        <w:t>“</w:t>
      </w:r>
      <w:r>
        <w:rPr>
          <w:spacing w:val="-24"/>
          <w:w w:val="99"/>
          <w:sz w:val="32"/>
        </w:rPr>
        <w:t>缺席默认制</w:t>
      </w:r>
      <w:r>
        <w:rPr>
          <w:spacing w:val="-24"/>
          <w:w w:val="99"/>
          <w:sz w:val="32"/>
        </w:rPr>
        <w:t>”</w:t>
      </w:r>
      <w:r>
        <w:rPr>
          <w:spacing w:val="-24"/>
          <w:w w:val="99"/>
          <w:sz w:val="32"/>
        </w:rPr>
        <w:t>，实行并联审批，产</w:t>
      </w:r>
      <w:r>
        <w:rPr>
          <w:spacing w:val="-24"/>
          <w:sz w:val="32"/>
        </w:rPr>
        <w:t>生后果由各审批部门负责。</w:t>
      </w:r>
      <w:r>
        <w:rPr>
          <w:spacing w:val="-24"/>
          <w:sz w:val="31"/>
        </w:rPr>
        <w:t>推动水气外线工程并联审批办理，实</w:t>
      </w:r>
      <w:r>
        <w:rPr>
          <w:spacing w:val="-13"/>
          <w:sz w:val="31"/>
        </w:rPr>
        <w:t>行</w:t>
      </w:r>
      <w:r>
        <w:rPr>
          <w:spacing w:val="-13"/>
          <w:sz w:val="31"/>
        </w:rPr>
        <w:t>“</w:t>
      </w:r>
      <w:r>
        <w:rPr>
          <w:spacing w:val="-13"/>
          <w:sz w:val="31"/>
        </w:rPr>
        <w:t>一窗受理、联合审批、限时办结</w:t>
      </w:r>
      <w:r>
        <w:rPr>
          <w:spacing w:val="-13"/>
          <w:sz w:val="31"/>
        </w:rPr>
        <w:t>”</w:t>
      </w:r>
      <w:r>
        <w:rPr>
          <w:spacing w:val="-13"/>
          <w:sz w:val="31"/>
        </w:rPr>
        <w:t>，由工程建设项目审批综合</w:t>
      </w:r>
      <w:r>
        <w:rPr>
          <w:spacing w:val="-18"/>
          <w:sz w:val="31"/>
        </w:rPr>
        <w:t>服务窗口统一受理代办单位的用户水气外线工程报装申请后，由牵</w:t>
      </w:r>
      <w:r>
        <w:rPr>
          <w:spacing w:val="-28"/>
          <w:sz w:val="31"/>
        </w:rPr>
        <w:t>头部门</w:t>
      </w:r>
      <w:r>
        <w:rPr>
          <w:spacing w:val="-3"/>
          <w:sz w:val="31"/>
        </w:rPr>
        <w:t>（</w:t>
      </w:r>
      <w:r>
        <w:rPr>
          <w:sz w:val="31"/>
        </w:rPr>
        <w:t>城管部门</w:t>
      </w:r>
      <w:r>
        <w:rPr>
          <w:spacing w:val="-49"/>
          <w:sz w:val="31"/>
        </w:rPr>
        <w:t>）</w:t>
      </w:r>
      <w:r>
        <w:rPr>
          <w:spacing w:val="-4"/>
          <w:sz w:val="31"/>
        </w:rPr>
        <w:t>召集组织相关部门开展现场联合踏勘，确定最</w:t>
      </w:r>
      <w:r>
        <w:rPr>
          <w:spacing w:val="-14"/>
          <w:sz w:val="31"/>
        </w:rPr>
        <w:t>优的工程路由方案，由各部门现场会签确认，部门未派人参与视为</w:t>
      </w:r>
      <w:r>
        <w:rPr>
          <w:spacing w:val="-13"/>
          <w:sz w:val="31"/>
        </w:rPr>
        <w:t>默认；完善的施工方案进入联合审批流程，各相关部门按照时限要</w:t>
      </w:r>
      <w:r>
        <w:rPr>
          <w:sz w:val="31"/>
        </w:rPr>
        <w:t>求反馈意见，逾期视为默认。</w:t>
      </w:r>
    </w:p>
    <w:p w:rsidR="00D313A9" w:rsidRDefault="00AD079F">
      <w:pPr>
        <w:pStyle w:val="a3"/>
        <w:spacing w:before="9" w:line="314" w:lineRule="auto"/>
        <w:ind w:left="113" w:right="119" w:firstLine="619"/>
      </w:pPr>
      <w:r>
        <w:t>（三）创新服务模式。</w:t>
      </w:r>
      <w:r>
        <w:t>各地要推动政府与企业平台数据互通</w:t>
      </w:r>
      <w:r>
        <w:t xml:space="preserve"> </w:t>
      </w:r>
      <w:r>
        <w:rPr>
          <w:spacing w:val="-13"/>
        </w:rPr>
        <w:t>共享，主要供水供气业务系统与政务服务网、不动产登记系统、工</w:t>
      </w:r>
      <w:r>
        <w:rPr>
          <w:spacing w:val="-16"/>
        </w:rPr>
        <w:t>程建设项目审批系统等互联互通。加快信息化建设，</w:t>
      </w:r>
      <w:r>
        <w:rPr>
          <w:spacing w:val="-17"/>
        </w:rPr>
        <w:t>5</w:t>
      </w:r>
      <w:r>
        <w:rPr>
          <w:spacing w:val="-14"/>
        </w:rPr>
        <w:t xml:space="preserve"> </w:t>
      </w:r>
      <w:r>
        <w:rPr>
          <w:spacing w:val="-14"/>
        </w:rPr>
        <w:t>月底前用水</w:t>
      </w:r>
      <w:r>
        <w:rPr>
          <w:spacing w:val="-19"/>
        </w:rPr>
        <w:t>用气服务进驻</w:t>
      </w:r>
      <w:proofErr w:type="gramStart"/>
      <w:r>
        <w:rPr>
          <w:spacing w:val="-19"/>
        </w:rPr>
        <w:t>皖事通办平台</w:t>
      </w:r>
      <w:proofErr w:type="gramEnd"/>
      <w:r>
        <w:rPr>
          <w:spacing w:val="-19"/>
        </w:rPr>
        <w:t>，提升标准化、集成化水平。供水供气</w:t>
      </w:r>
      <w:r>
        <w:rPr>
          <w:spacing w:val="-21"/>
        </w:rPr>
        <w:t>企业要建立完善企业业务管理系统，通过企业门户网站或</w:t>
      </w:r>
      <w:proofErr w:type="gramStart"/>
      <w:r>
        <w:rPr>
          <w:spacing w:val="-21"/>
        </w:rPr>
        <w:t>微信公众</w:t>
      </w:r>
      <w:r>
        <w:rPr>
          <w:spacing w:val="-14"/>
        </w:rPr>
        <w:t>号</w:t>
      </w:r>
      <w:proofErr w:type="gramEnd"/>
      <w:r>
        <w:rPr>
          <w:spacing w:val="-14"/>
        </w:rPr>
        <w:t>、小程序等线上平台，实现报装、查询、交费等线上服务；认真</w:t>
      </w:r>
      <w:r>
        <w:rPr>
          <w:spacing w:val="-17"/>
        </w:rPr>
        <w:t>落实住房和城乡建设部《供水、供气、供热等公共企事业单位信息公开实施办法》相关规定，通过企业服务窗口、门户网站、</w:t>
      </w:r>
      <w:proofErr w:type="gramStart"/>
      <w:r>
        <w:rPr>
          <w:spacing w:val="-17"/>
        </w:rPr>
        <w:t>微信公众号</w:t>
      </w:r>
      <w:proofErr w:type="gramEnd"/>
      <w:r>
        <w:rPr>
          <w:spacing w:val="-17"/>
        </w:rPr>
        <w:t>等多渠道主动公开用水用气服务流程、服务承诺等相关信息，</w:t>
      </w:r>
      <w:r>
        <w:rPr>
          <w:spacing w:val="-17"/>
        </w:rPr>
        <w:t xml:space="preserve"> </w:t>
      </w:r>
      <w:r>
        <w:t>发布举报投</w:t>
      </w:r>
      <w:r>
        <w:t>诉电话，主动接受社会监督。</w:t>
      </w:r>
    </w:p>
    <w:p w:rsidR="00D313A9" w:rsidRDefault="00D313A9">
      <w:pPr>
        <w:spacing w:line="314" w:lineRule="auto"/>
        <w:sectPr w:rsidR="00D313A9">
          <w:pgSz w:w="11910" w:h="16840"/>
          <w:pgMar w:top="1580" w:right="1320" w:bottom="1160" w:left="1360" w:header="0" w:footer="960" w:gutter="0"/>
          <w:cols w:space="720"/>
        </w:sectPr>
      </w:pPr>
    </w:p>
    <w:p w:rsidR="00D313A9" w:rsidRDefault="00D313A9">
      <w:pPr>
        <w:pStyle w:val="a3"/>
        <w:spacing w:before="6"/>
        <w:rPr>
          <w:sz w:val="29"/>
        </w:rPr>
      </w:pPr>
    </w:p>
    <w:p w:rsidR="00D313A9" w:rsidRDefault="00AD079F">
      <w:pPr>
        <w:pStyle w:val="a3"/>
        <w:spacing w:before="57" w:line="314" w:lineRule="auto"/>
        <w:ind w:left="113" w:right="260" w:firstLine="775"/>
      </w:pPr>
      <w:r>
        <w:t>（四）规范收费行为。严格执行国家及省关于清理规范城镇供水供气行业收费的政策规定，全面清理规范收费行为</w:t>
      </w:r>
    </w:p>
    <w:p w:rsidR="00D313A9" w:rsidRDefault="00AD079F">
      <w:pPr>
        <w:pStyle w:val="a3"/>
        <w:spacing w:before="1" w:line="314" w:lineRule="auto"/>
        <w:ind w:left="113" w:right="259"/>
        <w:jc w:val="both"/>
      </w:pPr>
      <w:r>
        <w:rPr>
          <w:spacing w:val="-10"/>
        </w:rPr>
        <w:t>严禁向终端用户直接收取计量装置费用，除法律法规和相关政策另</w:t>
      </w:r>
      <w:r>
        <w:rPr>
          <w:spacing w:val="-12"/>
        </w:rPr>
        <w:t>有规定外，供水供气企业应将投资界面延伸至建筑区划红线，不得</w:t>
      </w:r>
      <w:r>
        <w:rPr>
          <w:spacing w:val="-19"/>
        </w:rPr>
        <w:t>向用户收取建筑区划红线外发生的任何费用。供水供气企业施工涉</w:t>
      </w:r>
      <w:r>
        <w:rPr>
          <w:spacing w:val="-11"/>
        </w:rPr>
        <w:t>及建筑区划红线外的城市道路占用、挖掘修复、绿化迁移管养等相</w:t>
      </w:r>
      <w:r>
        <w:t>关费用，由各地政府按规定承担或减免。</w:t>
      </w:r>
    </w:p>
    <w:p w:rsidR="00D313A9" w:rsidRDefault="00AD079F">
      <w:pPr>
        <w:pStyle w:val="a3"/>
        <w:spacing w:line="395" w:lineRule="exact"/>
        <w:ind w:left="732"/>
        <w:rPr>
          <w:rFonts w:ascii="黑体" w:eastAsia="黑体"/>
        </w:rPr>
      </w:pPr>
      <w:r>
        <w:rPr>
          <w:rFonts w:ascii="黑体" w:eastAsia="黑体" w:hint="eastAsia"/>
        </w:rPr>
        <w:t>三、保障措施</w:t>
      </w:r>
    </w:p>
    <w:p w:rsidR="00D313A9" w:rsidRDefault="00AD079F">
      <w:pPr>
        <w:pStyle w:val="a3"/>
        <w:spacing w:before="124" w:line="314" w:lineRule="auto"/>
        <w:ind w:left="113" w:right="109" w:firstLine="619"/>
      </w:pPr>
      <w:r>
        <w:t>（一）</w:t>
      </w:r>
      <w:r>
        <w:rPr>
          <w:spacing w:val="-2"/>
        </w:rPr>
        <w:t>加强组织领导。市级建立由市住房和城乡建设局牵头，</w:t>
      </w:r>
      <w:r>
        <w:rPr>
          <w:spacing w:val="-2"/>
        </w:rPr>
        <w:t xml:space="preserve"> </w:t>
      </w:r>
      <w:r>
        <w:rPr>
          <w:spacing w:val="-1"/>
        </w:rPr>
        <w:t>市发展改革委、市公安局、市自然资源和规划局、市交通运输局、</w:t>
      </w:r>
      <w:r>
        <w:rPr>
          <w:spacing w:val="-14"/>
        </w:rPr>
        <w:t>市市场监管局、市林业局、市数据资源管理局等部门组成的工作专班，定期调度工作进展、协调解决实际问题、统筹推进相关工作。</w:t>
      </w:r>
      <w:r>
        <w:rPr>
          <w:spacing w:val="-18"/>
        </w:rPr>
        <w:t>各区县要加强组织领导，对</w:t>
      </w:r>
      <w:proofErr w:type="gramStart"/>
      <w:r>
        <w:rPr>
          <w:spacing w:val="-18"/>
        </w:rPr>
        <w:t>标明确</w:t>
      </w:r>
      <w:proofErr w:type="gramEnd"/>
      <w:r>
        <w:rPr>
          <w:spacing w:val="-18"/>
        </w:rPr>
        <w:t>任务，压实工作责任，确定水气</w:t>
      </w:r>
      <w:r>
        <w:rPr>
          <w:spacing w:val="-20"/>
        </w:rPr>
        <w:t>报装服务工作牵头部门，建立工作专班，明确职责分工，协调推动</w:t>
      </w:r>
      <w:r>
        <w:rPr>
          <w:spacing w:val="-21"/>
        </w:rPr>
        <w:t>目标任务落实。</w:t>
      </w:r>
      <w:r>
        <w:t>3</w:t>
      </w:r>
      <w:r>
        <w:rPr>
          <w:spacing w:val="-12"/>
        </w:rPr>
        <w:t xml:space="preserve"> </w:t>
      </w:r>
      <w:r>
        <w:rPr>
          <w:spacing w:val="-12"/>
        </w:rPr>
        <w:t>月底前，将工作专班成立情况报市住房和城乡建设局。</w:t>
      </w:r>
    </w:p>
    <w:p w:rsidR="00D313A9" w:rsidRDefault="00AD079F">
      <w:pPr>
        <w:pStyle w:val="a3"/>
        <w:spacing w:line="314" w:lineRule="auto"/>
        <w:ind w:left="113" w:right="119" w:firstLine="619"/>
      </w:pPr>
      <w:r>
        <w:t>（二）细化工作措施。各地要围绕目标任务，细化制定本地</w:t>
      </w:r>
      <w:r>
        <w:t xml:space="preserve"> </w:t>
      </w:r>
      <w:r>
        <w:rPr>
          <w:spacing w:val="-13"/>
        </w:rPr>
        <w:t>区目标任务、推进措施，明确实施步骤，排定推进计划，建立任务</w:t>
      </w:r>
      <w:r>
        <w:rPr>
          <w:spacing w:val="-15"/>
        </w:rPr>
        <w:t>清单，实行清单化、闭环式管理。各供水、供气企业要细化工作任</w:t>
      </w:r>
      <w:r>
        <w:rPr>
          <w:spacing w:val="-19"/>
        </w:rPr>
        <w:t>务，明确工作责任人和完成时限，确保方案各项举措落到实处。</w:t>
      </w:r>
      <w:r>
        <w:rPr>
          <w:spacing w:val="-19"/>
        </w:rPr>
        <w:t xml:space="preserve"> </w:t>
      </w:r>
      <w:r>
        <w:rPr>
          <w:spacing w:val="-19"/>
        </w:rPr>
        <w:t>各</w:t>
      </w:r>
      <w:r>
        <w:rPr>
          <w:spacing w:val="-23"/>
        </w:rPr>
        <w:t>地要制定出台本地区并联审批具体实施办法，明确适用范围、流程时限、申请材料、责任单位等要求，确定告知承诺制适用范围。</w:t>
      </w:r>
      <w:r>
        <w:t xml:space="preserve">4 </w:t>
      </w:r>
      <w:r>
        <w:rPr>
          <w:spacing w:val="-12"/>
        </w:rPr>
        <w:t>月底前，将任务清单和并联审批办法报市住房和城乡建设局。实现</w:t>
      </w:r>
      <w:r>
        <w:rPr>
          <w:spacing w:val="-18"/>
        </w:rPr>
        <w:t>用水用气报装服务全部上线安徽政务服务网各市分厅，各供水供气企业建成运行门户网站或</w:t>
      </w:r>
      <w:proofErr w:type="gramStart"/>
      <w:r>
        <w:rPr>
          <w:spacing w:val="-18"/>
        </w:rPr>
        <w:t>微信公众号</w:t>
      </w:r>
      <w:proofErr w:type="gramEnd"/>
      <w:r>
        <w:rPr>
          <w:spacing w:val="-18"/>
        </w:rPr>
        <w:t>、小程序等线上报装、查询、</w:t>
      </w:r>
    </w:p>
    <w:p w:rsidR="00D313A9" w:rsidRDefault="00D313A9">
      <w:pPr>
        <w:spacing w:line="314" w:lineRule="auto"/>
        <w:sectPr w:rsidR="00D313A9">
          <w:pgSz w:w="11910" w:h="16840"/>
          <w:pgMar w:top="1580" w:right="1320" w:bottom="1160" w:left="1360" w:header="0" w:footer="960" w:gutter="0"/>
          <w:cols w:space="720"/>
        </w:sectPr>
      </w:pPr>
    </w:p>
    <w:p w:rsidR="00D313A9" w:rsidRDefault="00D313A9">
      <w:pPr>
        <w:pStyle w:val="a3"/>
        <w:spacing w:before="6"/>
        <w:rPr>
          <w:sz w:val="29"/>
        </w:rPr>
      </w:pPr>
    </w:p>
    <w:p w:rsidR="00D313A9" w:rsidRDefault="00AD079F">
      <w:pPr>
        <w:pStyle w:val="a3"/>
        <w:spacing w:before="57"/>
        <w:ind w:left="113"/>
      </w:pPr>
      <w:r>
        <w:t>交费等线上服务平台。</w:t>
      </w:r>
      <w:r>
        <w:t xml:space="preserve">9 </w:t>
      </w:r>
      <w:r>
        <w:t>月底前，实现</w:t>
      </w:r>
      <w:proofErr w:type="gramStart"/>
      <w:r>
        <w:t>皖事通办平台</w:t>
      </w:r>
      <w:proofErr w:type="gramEnd"/>
      <w:r>
        <w:t>用水用气服务</w:t>
      </w:r>
    </w:p>
    <w:p w:rsidR="00D313A9" w:rsidRDefault="00AD079F">
      <w:pPr>
        <w:pStyle w:val="a3"/>
        <w:spacing w:before="124"/>
        <w:ind w:left="113"/>
      </w:pPr>
      <w:r>
        <w:t>“</w:t>
      </w:r>
      <w:r>
        <w:t>一屏通办</w:t>
      </w:r>
      <w:r>
        <w:t>”</w:t>
      </w:r>
      <w:r>
        <w:t>。</w:t>
      </w:r>
    </w:p>
    <w:p w:rsidR="00D313A9" w:rsidRDefault="00AD079F">
      <w:pPr>
        <w:pStyle w:val="a3"/>
        <w:spacing w:before="123" w:line="314" w:lineRule="auto"/>
        <w:ind w:left="113" w:right="257" w:firstLine="619"/>
      </w:pPr>
      <w:r>
        <w:t>（三）加强过程监管。市用水用气工作专班将加大督促检查</w:t>
      </w:r>
      <w:r>
        <w:rPr>
          <w:spacing w:val="-13"/>
        </w:rPr>
        <w:t>力度，加强对满意度调查将随机抽查，实行月通报制度，大力推动</w:t>
      </w:r>
      <w:r>
        <w:rPr>
          <w:spacing w:val="-18"/>
        </w:rPr>
        <w:t>和督促落实各项目标任务。各</w:t>
      </w:r>
      <w:proofErr w:type="gramStart"/>
      <w:r>
        <w:rPr>
          <w:spacing w:val="-18"/>
        </w:rPr>
        <w:t>区县住</w:t>
      </w:r>
      <w:proofErr w:type="gramEnd"/>
      <w:r>
        <w:rPr>
          <w:spacing w:val="-18"/>
        </w:rPr>
        <w:t>建局要统筹加强对优化用水用</w:t>
      </w:r>
      <w:r>
        <w:t>气报装改革情况的跟踪指导，协调解决推进落实过程中的突出问题，及时采取整改措施，确保各项任务举措落到实处。</w:t>
      </w:r>
    </w:p>
    <w:p w:rsidR="00D313A9" w:rsidRDefault="00AD079F">
      <w:pPr>
        <w:pStyle w:val="a3"/>
        <w:spacing w:line="314" w:lineRule="auto"/>
        <w:ind w:left="113" w:right="258" w:firstLine="619"/>
      </w:pPr>
      <w:r>
        <w:t>（四）加大宣传培训。各地行政主管部门和供水供气企业要</w:t>
      </w:r>
      <w:r>
        <w:rPr>
          <w:spacing w:val="-14"/>
        </w:rPr>
        <w:t>利用网站、线上服务平台、网络媒体、服务网点等渠道广泛开展法规政策宣传解读，宣传推广优化营商环境提升水气报装改革措施和</w:t>
      </w:r>
      <w:r>
        <w:rPr>
          <w:spacing w:val="-13"/>
        </w:rPr>
        <w:t>成效，提高公众知晓度，积极营造良好氛围。各地要结合自身</w:t>
      </w:r>
      <w:r>
        <w:rPr>
          <w:spacing w:val="-13"/>
        </w:rPr>
        <w:t>实际</w:t>
      </w:r>
      <w:r>
        <w:rPr>
          <w:spacing w:val="-12"/>
        </w:rPr>
        <w:t>和工作安排，深入组织开展本单位、本领域学习和培训，提升行业人员的服务水平。</w:t>
      </w:r>
    </w:p>
    <w:p w:rsidR="00D313A9" w:rsidRDefault="00D313A9">
      <w:pPr>
        <w:pStyle w:val="a3"/>
        <w:spacing w:before="2"/>
        <w:rPr>
          <w:sz w:val="10"/>
        </w:rPr>
      </w:pPr>
    </w:p>
    <w:p w:rsidR="00D313A9" w:rsidRDefault="00D313A9">
      <w:pPr>
        <w:tabs>
          <w:tab w:val="left" w:pos="6307"/>
        </w:tabs>
        <w:spacing w:before="70"/>
        <w:ind w:left="427"/>
        <w:rPr>
          <w:sz w:val="28"/>
        </w:rPr>
      </w:pPr>
      <w:r w:rsidRPr="00D313A9">
        <w:pict>
          <v:line id="_x0000_s1026" style="position:absolute;left:0;text-align:left;z-index:-251655168;mso-wrap-distance-left:0;mso-wrap-distance-right:0;mso-position-horizontal-relative:page" from="70.05pt,24.2pt" to="523.05pt,24.2pt" strokeweight="1.44pt">
            <w10:wrap type="topAndBottom" anchorx="page"/>
          </v:line>
        </w:pict>
      </w:r>
      <w:r w:rsidR="00AD079F">
        <w:rPr>
          <w:sz w:val="28"/>
        </w:rPr>
        <w:t>黄</w:t>
      </w:r>
      <w:r w:rsidR="00AD079F">
        <w:rPr>
          <w:spacing w:val="-3"/>
          <w:sz w:val="28"/>
        </w:rPr>
        <w:t>山</w:t>
      </w:r>
      <w:r w:rsidR="00AD079F">
        <w:rPr>
          <w:sz w:val="28"/>
        </w:rPr>
        <w:t>市住</w:t>
      </w:r>
      <w:r w:rsidR="00AD079F">
        <w:rPr>
          <w:spacing w:val="-3"/>
          <w:sz w:val="28"/>
        </w:rPr>
        <w:t>房</w:t>
      </w:r>
      <w:r w:rsidR="00AD079F">
        <w:rPr>
          <w:sz w:val="28"/>
        </w:rPr>
        <w:t>和城</w:t>
      </w:r>
      <w:r w:rsidR="00AD079F">
        <w:rPr>
          <w:spacing w:val="-3"/>
          <w:sz w:val="28"/>
        </w:rPr>
        <w:t>乡</w:t>
      </w:r>
      <w:r w:rsidR="00AD079F">
        <w:rPr>
          <w:sz w:val="28"/>
        </w:rPr>
        <w:t>建设局</w:t>
      </w:r>
      <w:r w:rsidR="00AD079F">
        <w:rPr>
          <w:sz w:val="28"/>
        </w:rPr>
        <w:tab/>
      </w:r>
      <w:r w:rsidR="00AD079F">
        <w:rPr>
          <w:rFonts w:ascii="Times New Roman" w:eastAsia="Times New Roman"/>
          <w:sz w:val="28"/>
        </w:rPr>
        <w:t>2122</w:t>
      </w:r>
      <w:r w:rsidR="00AD079F">
        <w:rPr>
          <w:rFonts w:ascii="Times New Roman" w:eastAsia="Times New Roman"/>
          <w:spacing w:val="-9"/>
          <w:sz w:val="28"/>
        </w:rPr>
        <w:t xml:space="preserve"> </w:t>
      </w:r>
      <w:r w:rsidR="00AD079F">
        <w:rPr>
          <w:sz w:val="28"/>
        </w:rPr>
        <w:t>年</w:t>
      </w:r>
      <w:r w:rsidR="00AD079F">
        <w:rPr>
          <w:spacing w:val="-81"/>
          <w:sz w:val="28"/>
        </w:rPr>
        <w:t xml:space="preserve"> </w:t>
      </w:r>
      <w:r w:rsidR="00AD079F">
        <w:rPr>
          <w:rFonts w:ascii="Times New Roman" w:eastAsia="Times New Roman"/>
          <w:sz w:val="28"/>
        </w:rPr>
        <w:t>3</w:t>
      </w:r>
      <w:r w:rsidR="00AD079F">
        <w:rPr>
          <w:rFonts w:ascii="Times New Roman" w:eastAsia="Times New Roman"/>
          <w:spacing w:val="-9"/>
          <w:sz w:val="28"/>
        </w:rPr>
        <w:t xml:space="preserve"> </w:t>
      </w:r>
      <w:r w:rsidR="00AD079F">
        <w:rPr>
          <w:sz w:val="28"/>
        </w:rPr>
        <w:t>月</w:t>
      </w:r>
      <w:r w:rsidR="00AD079F">
        <w:rPr>
          <w:spacing w:val="-81"/>
          <w:sz w:val="28"/>
        </w:rPr>
        <w:t xml:space="preserve"> </w:t>
      </w:r>
      <w:r w:rsidR="00AD079F">
        <w:rPr>
          <w:rFonts w:ascii="Times New Roman" w:eastAsia="Times New Roman"/>
          <w:sz w:val="28"/>
        </w:rPr>
        <w:t>24</w:t>
      </w:r>
      <w:r w:rsidR="00AD079F">
        <w:rPr>
          <w:rFonts w:ascii="Times New Roman" w:eastAsia="Times New Roman"/>
          <w:spacing w:val="-12"/>
          <w:sz w:val="28"/>
        </w:rPr>
        <w:t xml:space="preserve"> </w:t>
      </w:r>
      <w:r w:rsidR="00AD079F">
        <w:rPr>
          <w:sz w:val="28"/>
        </w:rPr>
        <w:t>日印发</w:t>
      </w:r>
    </w:p>
    <w:sectPr w:rsidR="00D313A9" w:rsidSect="00D313A9">
      <w:pgSz w:w="11910" w:h="16840"/>
      <w:pgMar w:top="1580" w:right="1320" w:bottom="1160" w:left="1360" w:header="0" w:footer="9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3A9" w:rsidRDefault="00D313A9" w:rsidP="00D313A9">
      <w:r>
        <w:separator/>
      </w:r>
    </w:p>
  </w:endnote>
  <w:endnote w:type="continuationSeparator" w:id="1">
    <w:p w:rsidR="00D313A9" w:rsidRDefault="00D313A9" w:rsidP="00D31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3A9" w:rsidRDefault="00D313A9">
    <w:pPr>
      <w:pStyle w:val="a3"/>
      <w:spacing w:line="14" w:lineRule="auto"/>
      <w:rPr>
        <w:sz w:val="20"/>
      </w:rPr>
    </w:pPr>
    <w:r w:rsidRPr="00D313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2.7pt;margin-top:782.9pt;width:37pt;height:16.05pt;z-index:-251807744;mso-position-horizontal-relative:page;mso-position-vertical-relative:page" filled="f" stroked="f">
          <v:textbox inset="0,0,0,0">
            <w:txbxContent>
              <w:p w:rsidR="00D313A9" w:rsidRDefault="00AD079F"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- </w:t>
                </w:r>
                <w:r w:rsidR="00D313A9"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 w:rsidR="00D313A9">
                  <w:fldChar w:fldCharType="separate"/>
                </w:r>
                <w:r>
                  <w:rPr>
                    <w:noProof/>
                    <w:sz w:val="28"/>
                  </w:rPr>
                  <w:t>2</w:t>
                </w:r>
                <w:r w:rsidR="00D313A9">
                  <w:fldChar w:fldCharType="end"/>
                </w:r>
                <w:r>
                  <w:rPr>
                    <w:sz w:val="28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3A9" w:rsidRDefault="00D313A9">
    <w:pPr>
      <w:pStyle w:val="a3"/>
      <w:spacing w:line="14" w:lineRule="auto"/>
      <w:rPr>
        <w:sz w:val="20"/>
      </w:rPr>
    </w:pPr>
    <w:r w:rsidRPr="00D313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9.95pt;margin-top:782.9pt;width:37pt;height:16.05pt;z-index:-251808768;mso-position-horizontal-relative:page;mso-position-vertical-relative:page" filled="f" stroked="f">
          <v:textbox inset="0,0,0,0">
            <w:txbxContent>
              <w:p w:rsidR="00D313A9" w:rsidRDefault="00AD079F"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- </w:t>
                </w:r>
                <w:r w:rsidR="00D313A9"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 w:rsidR="00D313A9">
                  <w:fldChar w:fldCharType="separate"/>
                </w:r>
                <w:r>
                  <w:rPr>
                    <w:noProof/>
                    <w:sz w:val="28"/>
                  </w:rPr>
                  <w:t>1</w:t>
                </w:r>
                <w:r w:rsidR="00D313A9">
                  <w:fldChar w:fldCharType="end"/>
                </w:r>
                <w:r>
                  <w:rPr>
                    <w:sz w:val="28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3A9" w:rsidRDefault="00D313A9" w:rsidP="00D313A9">
      <w:r>
        <w:separator/>
      </w:r>
    </w:p>
  </w:footnote>
  <w:footnote w:type="continuationSeparator" w:id="1">
    <w:p w:rsidR="00D313A9" w:rsidRDefault="00D313A9" w:rsidP="00D313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D313A9"/>
    <w:rsid w:val="00AD079F"/>
    <w:rsid w:val="00D31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13A9"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13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13A9"/>
    <w:rPr>
      <w:sz w:val="31"/>
      <w:szCs w:val="31"/>
    </w:rPr>
  </w:style>
  <w:style w:type="paragraph" w:customStyle="1" w:styleId="Heading1">
    <w:name w:val="Heading 1"/>
    <w:basedOn w:val="a"/>
    <w:uiPriority w:val="1"/>
    <w:qFormat/>
    <w:rsid w:val="00D313A9"/>
    <w:pPr>
      <w:ind w:left="113" w:right="105"/>
      <w:outlineLvl w:val="1"/>
    </w:pPr>
    <w:rPr>
      <w:sz w:val="32"/>
      <w:szCs w:val="32"/>
    </w:rPr>
  </w:style>
  <w:style w:type="paragraph" w:styleId="a4">
    <w:name w:val="List Paragraph"/>
    <w:basedOn w:val="a"/>
    <w:uiPriority w:val="1"/>
    <w:qFormat/>
    <w:rsid w:val="00D313A9"/>
  </w:style>
  <w:style w:type="paragraph" w:customStyle="1" w:styleId="TableParagraph">
    <w:name w:val="Table Paragraph"/>
    <w:basedOn w:val="a"/>
    <w:uiPriority w:val="1"/>
    <w:qFormat/>
    <w:rsid w:val="00D313A9"/>
  </w:style>
  <w:style w:type="paragraph" w:styleId="a5">
    <w:name w:val="header"/>
    <w:basedOn w:val="a"/>
    <w:link w:val="Char"/>
    <w:uiPriority w:val="99"/>
    <w:semiHidden/>
    <w:unhideWhenUsed/>
    <w:rsid w:val="00AD0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D079F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semiHidden/>
    <w:unhideWhenUsed/>
    <w:rsid w:val="00AD079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D079F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394</Words>
  <Characters>2246</Characters>
  <Application>Microsoft Office Word</Application>
  <DocSecurity>0</DocSecurity>
  <Lines>18</Lines>
  <Paragraphs>5</Paragraphs>
  <ScaleCrop>false</ScaleCrop>
  <Company>微软中国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张四新</dc:creator>
  <cp:lastModifiedBy>微软用户</cp:lastModifiedBy>
  <cp:revision>2</cp:revision>
  <dcterms:created xsi:type="dcterms:W3CDTF">2022-11-03T08:40:00Z</dcterms:created>
  <dcterms:modified xsi:type="dcterms:W3CDTF">2022-11-03T08:42:00Z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2022-11-03T00:00:00Z</vt:filetime>
  </property>
</Properties>
</file>